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A2" w:rsidRPr="008447D4" w:rsidRDefault="0081411B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BACKGROUND DOCUMENT</w:t>
      </w:r>
      <w:r w:rsidR="006E7ABC" w:rsidRPr="008447D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447D4" w:rsidRPr="008447D4" w:rsidRDefault="008447D4">
      <w:pPr>
        <w:rPr>
          <w:rFonts w:ascii="Arial" w:hAnsi="Arial" w:cs="Arial"/>
          <w:sz w:val="24"/>
          <w:szCs w:val="24"/>
        </w:rPr>
      </w:pPr>
      <w:r w:rsidRPr="008447D4">
        <w:rPr>
          <w:rFonts w:ascii="Arial" w:hAnsi="Arial" w:cs="Arial"/>
          <w:sz w:val="24"/>
          <w:szCs w:val="24"/>
        </w:rPr>
        <w:t xml:space="preserve">Changes as per </w:t>
      </w:r>
      <w:r w:rsidR="0081411B">
        <w:rPr>
          <w:rFonts w:ascii="Arial" w:hAnsi="Arial" w:cs="Arial"/>
          <w:sz w:val="24"/>
          <w:szCs w:val="24"/>
        </w:rPr>
        <w:t>Autumn Budget</w:t>
      </w:r>
      <w:r w:rsidRPr="008447D4">
        <w:rPr>
          <w:rFonts w:ascii="Arial" w:hAnsi="Arial" w:cs="Arial"/>
          <w:sz w:val="24"/>
          <w:szCs w:val="24"/>
        </w:rPr>
        <w:t xml:space="preserve"> announcement:</w:t>
      </w:r>
    </w:p>
    <w:p w:rsidR="00427DC2" w:rsidRPr="008447D4" w:rsidRDefault="00427DC2" w:rsidP="00427D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47D4">
        <w:rPr>
          <w:rFonts w:ascii="Arial" w:hAnsi="Arial" w:cs="Arial"/>
          <w:sz w:val="24"/>
          <w:szCs w:val="24"/>
        </w:rPr>
        <w:t>Reinstating automatic entitlement to housing support for 18-21 year olds. This group will therefore be entitled to claim support for housing costs under U</w:t>
      </w:r>
      <w:r w:rsidR="008447D4" w:rsidRPr="008447D4">
        <w:rPr>
          <w:rFonts w:ascii="Arial" w:hAnsi="Arial" w:cs="Arial"/>
          <w:sz w:val="24"/>
          <w:szCs w:val="24"/>
        </w:rPr>
        <w:t xml:space="preserve">niversal </w:t>
      </w:r>
      <w:r w:rsidRPr="008447D4">
        <w:rPr>
          <w:rFonts w:ascii="Arial" w:hAnsi="Arial" w:cs="Arial"/>
          <w:sz w:val="24"/>
          <w:szCs w:val="24"/>
        </w:rPr>
        <w:t>C</w:t>
      </w:r>
      <w:r w:rsidR="008447D4" w:rsidRPr="008447D4">
        <w:rPr>
          <w:rFonts w:ascii="Arial" w:hAnsi="Arial" w:cs="Arial"/>
          <w:sz w:val="24"/>
          <w:szCs w:val="24"/>
        </w:rPr>
        <w:t>redit (UC).</w:t>
      </w:r>
    </w:p>
    <w:p w:rsidR="00427DC2" w:rsidRPr="008447D4" w:rsidRDefault="00427DC2" w:rsidP="00427D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47D4">
        <w:rPr>
          <w:rFonts w:ascii="Arial" w:hAnsi="Arial" w:cs="Arial"/>
          <w:sz w:val="24"/>
          <w:szCs w:val="24"/>
        </w:rPr>
        <w:t xml:space="preserve">Housing Benefit claimants will receive an additional payment providing a fortnights worth of support during their transition to UC   </w:t>
      </w:r>
    </w:p>
    <w:p w:rsidR="00427DC2" w:rsidRPr="008447D4" w:rsidRDefault="00427DC2" w:rsidP="00427D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47D4">
        <w:rPr>
          <w:rFonts w:ascii="Arial" w:hAnsi="Arial" w:cs="Arial"/>
          <w:sz w:val="24"/>
          <w:szCs w:val="24"/>
        </w:rPr>
        <w:t xml:space="preserve">The Government has extended this provision to cover the income related elements of JSA, Employment Support Allowance and </w:t>
      </w:r>
      <w:r w:rsidR="008F299B" w:rsidRPr="008447D4">
        <w:rPr>
          <w:rFonts w:ascii="Arial" w:hAnsi="Arial" w:cs="Arial"/>
          <w:sz w:val="24"/>
          <w:szCs w:val="24"/>
        </w:rPr>
        <w:t>I</w:t>
      </w:r>
      <w:r w:rsidRPr="008447D4">
        <w:rPr>
          <w:rFonts w:ascii="Arial" w:hAnsi="Arial" w:cs="Arial"/>
          <w:sz w:val="24"/>
          <w:szCs w:val="24"/>
        </w:rPr>
        <w:t xml:space="preserve">ncome </w:t>
      </w:r>
      <w:r w:rsidR="008F299B" w:rsidRPr="008447D4">
        <w:rPr>
          <w:rFonts w:ascii="Arial" w:hAnsi="Arial" w:cs="Arial"/>
          <w:sz w:val="24"/>
          <w:szCs w:val="24"/>
        </w:rPr>
        <w:t>S</w:t>
      </w:r>
      <w:r w:rsidRPr="008447D4">
        <w:rPr>
          <w:rFonts w:ascii="Arial" w:hAnsi="Arial" w:cs="Arial"/>
          <w:sz w:val="24"/>
          <w:szCs w:val="24"/>
        </w:rPr>
        <w:t xml:space="preserve">upport. </w:t>
      </w:r>
    </w:p>
    <w:p w:rsidR="00727C25" w:rsidRPr="008447D4" w:rsidRDefault="00427DC2" w:rsidP="00427D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47D4">
        <w:rPr>
          <w:rFonts w:ascii="Arial" w:hAnsi="Arial" w:cs="Arial"/>
          <w:sz w:val="24"/>
          <w:szCs w:val="24"/>
        </w:rPr>
        <w:t>UC work allowance increased by £1k from April 2019 (</w:t>
      </w:r>
      <w:r w:rsidR="00727C25" w:rsidRPr="008447D4">
        <w:rPr>
          <w:rFonts w:ascii="Arial" w:hAnsi="Arial" w:cs="Arial"/>
          <w:sz w:val="24"/>
          <w:szCs w:val="24"/>
        </w:rPr>
        <w:t xml:space="preserve">the amount </w:t>
      </w:r>
      <w:r w:rsidRPr="008447D4">
        <w:rPr>
          <w:rFonts w:ascii="Arial" w:hAnsi="Arial" w:cs="Arial"/>
          <w:sz w:val="24"/>
          <w:szCs w:val="24"/>
        </w:rPr>
        <w:t>households with children and people with disabilities</w:t>
      </w:r>
      <w:r w:rsidR="00727C25" w:rsidRPr="008447D4">
        <w:rPr>
          <w:rFonts w:ascii="Arial" w:hAnsi="Arial" w:cs="Arial"/>
          <w:sz w:val="24"/>
          <w:szCs w:val="24"/>
        </w:rPr>
        <w:t xml:space="preserve"> can earn</w:t>
      </w:r>
      <w:r w:rsidRPr="008447D4">
        <w:rPr>
          <w:rFonts w:ascii="Arial" w:hAnsi="Arial" w:cs="Arial"/>
          <w:sz w:val="24"/>
          <w:szCs w:val="24"/>
        </w:rPr>
        <w:t>)</w:t>
      </w:r>
    </w:p>
    <w:p w:rsidR="00727C25" w:rsidRPr="008447D4" w:rsidRDefault="00727C25" w:rsidP="00427D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47D4">
        <w:rPr>
          <w:rFonts w:ascii="Arial" w:hAnsi="Arial" w:cs="Arial"/>
          <w:sz w:val="24"/>
          <w:szCs w:val="24"/>
        </w:rPr>
        <w:t>Changes to Minimum Income Floor extending the 12 month grace period for self</w:t>
      </w:r>
      <w:r w:rsidR="008447D4" w:rsidRPr="008447D4">
        <w:rPr>
          <w:rFonts w:ascii="Arial" w:hAnsi="Arial" w:cs="Arial"/>
          <w:sz w:val="24"/>
          <w:szCs w:val="24"/>
        </w:rPr>
        <w:t>-</w:t>
      </w:r>
      <w:r w:rsidRPr="008447D4">
        <w:rPr>
          <w:rFonts w:ascii="Arial" w:hAnsi="Arial" w:cs="Arial"/>
          <w:sz w:val="24"/>
          <w:szCs w:val="24"/>
        </w:rPr>
        <w:t>employed people giving them time to grow their business</w:t>
      </w:r>
    </w:p>
    <w:p w:rsidR="00727C25" w:rsidRPr="008447D4" w:rsidRDefault="00727C25" w:rsidP="00427D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47D4">
        <w:rPr>
          <w:rFonts w:ascii="Arial" w:hAnsi="Arial" w:cs="Arial"/>
          <w:sz w:val="24"/>
          <w:szCs w:val="24"/>
        </w:rPr>
        <w:t>Reduction in the maximum rate at which deductions can be made from a UC award from 40% to 30% of the standard allowance</w:t>
      </w:r>
    </w:p>
    <w:p w:rsidR="00427DC2" w:rsidRPr="008447D4" w:rsidRDefault="00727C25" w:rsidP="00427D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47D4">
        <w:rPr>
          <w:rFonts w:ascii="Arial" w:hAnsi="Arial" w:cs="Arial"/>
          <w:sz w:val="24"/>
          <w:szCs w:val="24"/>
        </w:rPr>
        <w:t>Additional protections for welfare claimants (non</w:t>
      </w:r>
      <w:r w:rsidR="008447D4" w:rsidRPr="008447D4">
        <w:rPr>
          <w:rFonts w:ascii="Arial" w:hAnsi="Arial" w:cs="Arial"/>
          <w:sz w:val="24"/>
          <w:szCs w:val="24"/>
        </w:rPr>
        <w:t>-</w:t>
      </w:r>
      <w:r w:rsidRPr="008447D4">
        <w:rPr>
          <w:rFonts w:ascii="Arial" w:hAnsi="Arial" w:cs="Arial"/>
          <w:sz w:val="24"/>
          <w:szCs w:val="24"/>
        </w:rPr>
        <w:t>parental carers, adopters</w:t>
      </w:r>
      <w:r w:rsidR="00427DC2" w:rsidRPr="008447D4">
        <w:rPr>
          <w:rFonts w:ascii="Arial" w:hAnsi="Arial" w:cs="Arial"/>
          <w:sz w:val="24"/>
          <w:szCs w:val="24"/>
        </w:rPr>
        <w:t xml:space="preserve"> </w:t>
      </w:r>
      <w:r w:rsidRPr="008447D4">
        <w:rPr>
          <w:rFonts w:ascii="Arial" w:hAnsi="Arial" w:cs="Arial"/>
          <w:sz w:val="24"/>
          <w:szCs w:val="24"/>
        </w:rPr>
        <w:t xml:space="preserve">and those currently receiving severe disability premium) </w:t>
      </w:r>
      <w:r w:rsidR="00427DC2" w:rsidRPr="008447D4">
        <w:rPr>
          <w:rFonts w:ascii="Arial" w:hAnsi="Arial" w:cs="Arial"/>
          <w:sz w:val="24"/>
          <w:szCs w:val="24"/>
        </w:rPr>
        <w:t xml:space="preserve">  </w:t>
      </w:r>
    </w:p>
    <w:p w:rsidR="00727C25" w:rsidRPr="008447D4" w:rsidRDefault="008F299B" w:rsidP="00427D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47D4">
        <w:rPr>
          <w:rFonts w:ascii="Arial" w:hAnsi="Arial" w:cs="Arial"/>
          <w:sz w:val="24"/>
          <w:szCs w:val="24"/>
        </w:rPr>
        <w:t>The extended roll out i</w:t>
      </w:r>
      <w:r w:rsidR="00727C25" w:rsidRPr="008447D4">
        <w:rPr>
          <w:rFonts w:ascii="Arial" w:hAnsi="Arial" w:cs="Arial"/>
          <w:sz w:val="24"/>
          <w:szCs w:val="24"/>
        </w:rPr>
        <w:t>mplementation schedule has been update</w:t>
      </w:r>
      <w:r w:rsidRPr="008447D4">
        <w:rPr>
          <w:rFonts w:ascii="Arial" w:hAnsi="Arial" w:cs="Arial"/>
          <w:sz w:val="24"/>
          <w:szCs w:val="24"/>
        </w:rPr>
        <w:t>d</w:t>
      </w:r>
      <w:r w:rsidR="00727C25" w:rsidRPr="008447D4">
        <w:rPr>
          <w:rFonts w:ascii="Arial" w:hAnsi="Arial" w:cs="Arial"/>
          <w:sz w:val="24"/>
          <w:szCs w:val="24"/>
        </w:rPr>
        <w:t xml:space="preserve"> </w:t>
      </w:r>
      <w:r w:rsidRPr="008447D4">
        <w:rPr>
          <w:rFonts w:ascii="Arial" w:hAnsi="Arial" w:cs="Arial"/>
          <w:sz w:val="24"/>
          <w:szCs w:val="24"/>
        </w:rPr>
        <w:t xml:space="preserve">now </w:t>
      </w:r>
      <w:r w:rsidR="00727C25" w:rsidRPr="008447D4">
        <w:rPr>
          <w:rFonts w:ascii="Arial" w:hAnsi="Arial" w:cs="Arial"/>
          <w:sz w:val="24"/>
          <w:szCs w:val="24"/>
        </w:rPr>
        <w:t xml:space="preserve">beginning </w:t>
      </w:r>
      <w:r w:rsidRPr="008447D4">
        <w:rPr>
          <w:rFonts w:ascii="Arial" w:hAnsi="Arial" w:cs="Arial"/>
          <w:sz w:val="24"/>
          <w:szCs w:val="24"/>
        </w:rPr>
        <w:t xml:space="preserve">in </w:t>
      </w:r>
      <w:r w:rsidR="00727C25" w:rsidRPr="008447D4">
        <w:rPr>
          <w:rFonts w:ascii="Arial" w:hAnsi="Arial" w:cs="Arial"/>
          <w:sz w:val="24"/>
          <w:szCs w:val="24"/>
        </w:rPr>
        <w:t>July 2019 and ending in December 20</w:t>
      </w:r>
      <w:r w:rsidRPr="008447D4">
        <w:rPr>
          <w:rFonts w:ascii="Arial" w:hAnsi="Arial" w:cs="Arial"/>
          <w:sz w:val="24"/>
          <w:szCs w:val="24"/>
        </w:rPr>
        <w:t>2</w:t>
      </w:r>
      <w:r w:rsidR="00727C25" w:rsidRPr="008447D4">
        <w:rPr>
          <w:rFonts w:ascii="Arial" w:hAnsi="Arial" w:cs="Arial"/>
          <w:sz w:val="24"/>
          <w:szCs w:val="24"/>
        </w:rPr>
        <w:t xml:space="preserve">3. </w:t>
      </w:r>
    </w:p>
    <w:p w:rsidR="008447D4" w:rsidRPr="008447D4" w:rsidRDefault="00727C25" w:rsidP="008447D4">
      <w:pPr>
        <w:rPr>
          <w:rFonts w:ascii="Arial" w:hAnsi="Arial" w:cs="Arial"/>
          <w:sz w:val="24"/>
          <w:szCs w:val="24"/>
        </w:rPr>
      </w:pPr>
      <w:r w:rsidRPr="008447D4">
        <w:rPr>
          <w:rFonts w:ascii="Arial" w:hAnsi="Arial" w:cs="Arial"/>
          <w:sz w:val="24"/>
          <w:szCs w:val="24"/>
        </w:rPr>
        <w:t xml:space="preserve">Given the </w:t>
      </w:r>
      <w:r w:rsidR="008447D4" w:rsidRPr="008447D4">
        <w:rPr>
          <w:rFonts w:ascii="Arial" w:hAnsi="Arial" w:cs="Arial"/>
          <w:sz w:val="24"/>
          <w:szCs w:val="24"/>
        </w:rPr>
        <w:t>above</w:t>
      </w:r>
      <w:r w:rsidRPr="008447D4">
        <w:rPr>
          <w:rFonts w:ascii="Arial" w:hAnsi="Arial" w:cs="Arial"/>
          <w:sz w:val="24"/>
          <w:szCs w:val="24"/>
        </w:rPr>
        <w:t xml:space="preserve"> announcements further modelling work is</w:t>
      </w:r>
      <w:r w:rsidR="008447D4" w:rsidRPr="008447D4">
        <w:rPr>
          <w:rFonts w:ascii="Arial" w:hAnsi="Arial" w:cs="Arial"/>
          <w:sz w:val="24"/>
          <w:szCs w:val="24"/>
        </w:rPr>
        <w:t xml:space="preserve"> being</w:t>
      </w:r>
      <w:r w:rsidRPr="008447D4">
        <w:rPr>
          <w:rFonts w:ascii="Arial" w:hAnsi="Arial" w:cs="Arial"/>
          <w:sz w:val="24"/>
          <w:szCs w:val="24"/>
        </w:rPr>
        <w:t xml:space="preserve"> undertaken</w:t>
      </w:r>
      <w:r w:rsidR="008F299B" w:rsidRPr="008447D4">
        <w:rPr>
          <w:rFonts w:ascii="Arial" w:hAnsi="Arial" w:cs="Arial"/>
          <w:sz w:val="24"/>
          <w:szCs w:val="24"/>
        </w:rPr>
        <w:t xml:space="preserve"> and the results are </w:t>
      </w:r>
      <w:r w:rsidR="008447D4" w:rsidRPr="008447D4">
        <w:rPr>
          <w:rFonts w:ascii="Arial" w:hAnsi="Arial" w:cs="Arial"/>
          <w:sz w:val="24"/>
          <w:szCs w:val="24"/>
        </w:rPr>
        <w:t xml:space="preserve">to be </w:t>
      </w:r>
      <w:r w:rsidR="008F299B" w:rsidRPr="008447D4">
        <w:rPr>
          <w:rFonts w:ascii="Arial" w:hAnsi="Arial" w:cs="Arial"/>
          <w:sz w:val="24"/>
          <w:szCs w:val="24"/>
        </w:rPr>
        <w:t>reported to Council in February</w:t>
      </w:r>
      <w:r w:rsidR="0081411B">
        <w:rPr>
          <w:rFonts w:ascii="Arial" w:hAnsi="Arial" w:cs="Arial"/>
          <w:sz w:val="24"/>
          <w:szCs w:val="24"/>
        </w:rPr>
        <w:t xml:space="preserve"> 2019</w:t>
      </w:r>
      <w:r w:rsidR="008447D4" w:rsidRPr="008447D4">
        <w:rPr>
          <w:rFonts w:ascii="Arial" w:hAnsi="Arial" w:cs="Arial"/>
          <w:sz w:val="24"/>
          <w:szCs w:val="24"/>
        </w:rPr>
        <w:t xml:space="preserve">. The points we want this work to cover are as follows: </w:t>
      </w:r>
    </w:p>
    <w:p w:rsidR="008447D4" w:rsidRPr="008447D4" w:rsidRDefault="0081411B" w:rsidP="008447D4">
      <w:pPr>
        <w:numPr>
          <w:ilvl w:val="0"/>
          <w:numId w:val="4"/>
        </w:numPr>
        <w:spacing w:after="200"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447D4" w:rsidRPr="008447D4">
        <w:rPr>
          <w:rFonts w:ascii="Arial" w:hAnsi="Arial" w:cs="Arial"/>
          <w:sz w:val="24"/>
          <w:szCs w:val="24"/>
        </w:rPr>
        <w:t>e require the following 3 schemes to be remodelled taking into account the changes in the autumn budget 2018.</w:t>
      </w:r>
    </w:p>
    <w:p w:rsidR="008447D4" w:rsidRPr="008447D4" w:rsidRDefault="008447D4" w:rsidP="008447D4">
      <w:pPr>
        <w:numPr>
          <w:ilvl w:val="0"/>
          <w:numId w:val="5"/>
        </w:numPr>
        <w:spacing w:after="200"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8447D4">
        <w:rPr>
          <w:rFonts w:ascii="Arial" w:hAnsi="Arial" w:cs="Arial"/>
          <w:sz w:val="24"/>
          <w:szCs w:val="24"/>
        </w:rPr>
        <w:t>Maintaining the current scheme into 2019/20</w:t>
      </w:r>
    </w:p>
    <w:p w:rsidR="008447D4" w:rsidRPr="008447D4" w:rsidRDefault="008447D4" w:rsidP="008447D4">
      <w:pPr>
        <w:numPr>
          <w:ilvl w:val="0"/>
          <w:numId w:val="5"/>
        </w:numPr>
        <w:spacing w:after="200"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8447D4">
        <w:rPr>
          <w:rFonts w:ascii="Arial" w:hAnsi="Arial" w:cs="Arial"/>
          <w:sz w:val="24"/>
          <w:szCs w:val="24"/>
        </w:rPr>
        <w:t>Modelled scheme 3: Income-banded that is more generous to larger families</w:t>
      </w:r>
      <w:r w:rsidR="0081411B">
        <w:rPr>
          <w:rFonts w:ascii="Arial" w:hAnsi="Arial" w:cs="Arial"/>
          <w:sz w:val="24"/>
          <w:szCs w:val="24"/>
        </w:rPr>
        <w:t>.</w:t>
      </w:r>
    </w:p>
    <w:p w:rsidR="008447D4" w:rsidRPr="008447D4" w:rsidRDefault="008447D4" w:rsidP="008447D4">
      <w:pPr>
        <w:numPr>
          <w:ilvl w:val="0"/>
          <w:numId w:val="5"/>
        </w:numPr>
        <w:spacing w:after="200"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8447D4">
        <w:rPr>
          <w:rFonts w:ascii="Arial" w:hAnsi="Arial" w:cs="Arial"/>
          <w:sz w:val="24"/>
          <w:szCs w:val="24"/>
        </w:rPr>
        <w:t>Modelled scheme 4: Removing the £3.50 per week minimum payment</w:t>
      </w:r>
    </w:p>
    <w:p w:rsidR="0081411B" w:rsidRDefault="0081411B" w:rsidP="0081411B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:rsidR="0081411B" w:rsidRPr="0081411B" w:rsidRDefault="0081411B" w:rsidP="0081411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NB: </w:t>
      </w:r>
      <w:r w:rsidRPr="0081411B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 modelled</w:t>
      </w:r>
      <w:r w:rsidRPr="0081411B">
        <w:rPr>
          <w:rFonts w:ascii="Arial" w:hAnsi="Arial" w:cs="Arial"/>
          <w:sz w:val="24"/>
          <w:szCs w:val="24"/>
        </w:rPr>
        <w:t xml:space="preserve"> scheme </w:t>
      </w:r>
      <w:r>
        <w:rPr>
          <w:rFonts w:ascii="Arial" w:hAnsi="Arial" w:cs="Arial"/>
          <w:sz w:val="24"/>
          <w:szCs w:val="24"/>
        </w:rPr>
        <w:t xml:space="preserve">3 </w:t>
      </w:r>
      <w:r w:rsidRPr="0081411B">
        <w:rPr>
          <w:rFonts w:ascii="Arial" w:hAnsi="Arial" w:cs="Arial"/>
          <w:sz w:val="24"/>
          <w:szCs w:val="24"/>
        </w:rPr>
        <w:t>is to be re-modelled to give 100% support to those on pass</w:t>
      </w:r>
      <w:r>
        <w:rPr>
          <w:rFonts w:ascii="Arial" w:hAnsi="Arial" w:cs="Arial"/>
          <w:sz w:val="24"/>
          <w:szCs w:val="24"/>
        </w:rPr>
        <w:t xml:space="preserve"> </w:t>
      </w:r>
      <w:r w:rsidRPr="0081411B">
        <w:rPr>
          <w:rFonts w:ascii="Arial" w:hAnsi="Arial" w:cs="Arial"/>
          <w:sz w:val="24"/>
          <w:szCs w:val="24"/>
        </w:rPr>
        <w:t xml:space="preserve">ported benefits (Income Support, </w:t>
      </w:r>
      <w:proofErr w:type="gramStart"/>
      <w:r w:rsidRPr="0081411B">
        <w:rPr>
          <w:rFonts w:ascii="Arial" w:hAnsi="Arial" w:cs="Arial"/>
          <w:sz w:val="24"/>
          <w:szCs w:val="24"/>
        </w:rPr>
        <w:t>JSA(</w:t>
      </w:r>
      <w:proofErr w:type="gramEnd"/>
      <w:r w:rsidRPr="0081411B">
        <w:rPr>
          <w:rFonts w:ascii="Arial" w:hAnsi="Arial" w:cs="Arial"/>
          <w:sz w:val="24"/>
          <w:szCs w:val="24"/>
        </w:rPr>
        <w:t xml:space="preserve">IB) and ESA(IR)), maximum UC, and income below £100. </w:t>
      </w:r>
    </w:p>
    <w:p w:rsidR="008447D4" w:rsidRPr="008447D4" w:rsidRDefault="008447D4" w:rsidP="008447D4">
      <w:pPr>
        <w:numPr>
          <w:ilvl w:val="0"/>
          <w:numId w:val="4"/>
        </w:numPr>
        <w:spacing w:after="200"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8447D4">
        <w:rPr>
          <w:rFonts w:ascii="Arial" w:hAnsi="Arial" w:cs="Arial"/>
          <w:sz w:val="24"/>
          <w:szCs w:val="24"/>
        </w:rPr>
        <w:t>The potential future demand for Council Tax Support in relation to each of the 3 schemes above, based on South Ribble now being a full service area (18</w:t>
      </w:r>
      <w:r w:rsidRPr="008447D4">
        <w:rPr>
          <w:rFonts w:ascii="Arial" w:hAnsi="Arial" w:cs="Arial"/>
          <w:sz w:val="24"/>
          <w:szCs w:val="24"/>
          <w:vertAlign w:val="superscript"/>
        </w:rPr>
        <w:t>th</w:t>
      </w:r>
      <w:r w:rsidRPr="008447D4">
        <w:rPr>
          <w:rFonts w:ascii="Arial" w:hAnsi="Arial" w:cs="Arial"/>
          <w:sz w:val="24"/>
          <w:szCs w:val="24"/>
        </w:rPr>
        <w:t xml:space="preserve"> July 2018).  (Total CTS </w:t>
      </w:r>
      <w:r w:rsidR="0081411B">
        <w:rPr>
          <w:rFonts w:ascii="Arial" w:hAnsi="Arial" w:cs="Arial"/>
          <w:sz w:val="24"/>
          <w:szCs w:val="24"/>
        </w:rPr>
        <w:t xml:space="preserve">and </w:t>
      </w:r>
      <w:r w:rsidR="005D7E18">
        <w:rPr>
          <w:rFonts w:ascii="Arial" w:hAnsi="Arial" w:cs="Arial"/>
          <w:sz w:val="24"/>
          <w:szCs w:val="24"/>
        </w:rPr>
        <w:t>W</w:t>
      </w:r>
      <w:r w:rsidR="0081411B">
        <w:rPr>
          <w:rFonts w:ascii="Arial" w:hAnsi="Arial" w:cs="Arial"/>
          <w:sz w:val="24"/>
          <w:szCs w:val="24"/>
        </w:rPr>
        <w:t xml:space="preserve">orking Age </w:t>
      </w:r>
      <w:r w:rsidRPr="008447D4">
        <w:rPr>
          <w:rFonts w:ascii="Arial" w:hAnsi="Arial" w:cs="Arial"/>
          <w:sz w:val="24"/>
          <w:szCs w:val="24"/>
        </w:rPr>
        <w:t>caseload).</w:t>
      </w:r>
    </w:p>
    <w:p w:rsidR="008447D4" w:rsidRPr="008447D4" w:rsidRDefault="008447D4" w:rsidP="008447D4">
      <w:pPr>
        <w:spacing w:after="200"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</w:p>
    <w:p w:rsidR="008447D4" w:rsidRPr="008447D4" w:rsidRDefault="008447D4" w:rsidP="008447D4">
      <w:pPr>
        <w:numPr>
          <w:ilvl w:val="0"/>
          <w:numId w:val="4"/>
        </w:numPr>
        <w:spacing w:after="200"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8447D4">
        <w:rPr>
          <w:rFonts w:ascii="Arial" w:hAnsi="Arial" w:cs="Arial"/>
          <w:sz w:val="24"/>
          <w:szCs w:val="24"/>
        </w:rPr>
        <w:t xml:space="preserve">How the changes above could impact on the need and take up for </w:t>
      </w:r>
      <w:r w:rsidRPr="008447D4">
        <w:rPr>
          <w:rFonts w:ascii="Arial" w:hAnsi="Arial" w:cs="Arial"/>
          <w:color w:val="000000"/>
          <w:sz w:val="24"/>
          <w:szCs w:val="24"/>
        </w:rPr>
        <w:t xml:space="preserve">the Discretionary Housing Payment and the Exceptional Hardship </w:t>
      </w:r>
      <w:r w:rsidR="0081411B">
        <w:rPr>
          <w:rFonts w:ascii="Arial" w:hAnsi="Arial" w:cs="Arial"/>
          <w:color w:val="000000"/>
          <w:sz w:val="24"/>
          <w:szCs w:val="24"/>
        </w:rPr>
        <w:t>Fund</w:t>
      </w:r>
      <w:r w:rsidRPr="008447D4">
        <w:rPr>
          <w:rFonts w:ascii="Arial" w:hAnsi="Arial" w:cs="Arial"/>
          <w:color w:val="000000"/>
          <w:sz w:val="24"/>
          <w:szCs w:val="24"/>
        </w:rPr>
        <w:t xml:space="preserve">. In relation to the Exceptional Hardship </w:t>
      </w:r>
      <w:r w:rsidR="0081411B">
        <w:rPr>
          <w:rFonts w:ascii="Arial" w:hAnsi="Arial" w:cs="Arial"/>
          <w:color w:val="000000"/>
          <w:sz w:val="24"/>
          <w:szCs w:val="24"/>
        </w:rPr>
        <w:t>Fund</w:t>
      </w:r>
      <w:r w:rsidRPr="008447D4">
        <w:rPr>
          <w:rFonts w:ascii="Arial" w:hAnsi="Arial" w:cs="Arial"/>
          <w:color w:val="000000"/>
          <w:sz w:val="24"/>
          <w:szCs w:val="24"/>
        </w:rPr>
        <w:t xml:space="preserve"> we have also asked </w:t>
      </w:r>
      <w:r w:rsidR="0081411B">
        <w:rPr>
          <w:rFonts w:ascii="Arial" w:hAnsi="Arial" w:cs="Arial"/>
          <w:color w:val="000000"/>
          <w:sz w:val="24"/>
          <w:szCs w:val="24"/>
        </w:rPr>
        <w:t xml:space="preserve">for the analysis </w:t>
      </w:r>
      <w:r w:rsidRPr="008447D4">
        <w:rPr>
          <w:rFonts w:ascii="Arial" w:hAnsi="Arial" w:cs="Arial"/>
          <w:color w:val="000000"/>
          <w:sz w:val="24"/>
          <w:szCs w:val="24"/>
        </w:rPr>
        <w:t>to identify who will benefit the least in relation to the 3 schemes.</w:t>
      </w:r>
    </w:p>
    <w:sectPr w:rsidR="008447D4" w:rsidRPr="00844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287"/>
    <w:multiLevelType w:val="hybridMultilevel"/>
    <w:tmpl w:val="94925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1FAF"/>
    <w:multiLevelType w:val="hybridMultilevel"/>
    <w:tmpl w:val="D9646394"/>
    <w:lvl w:ilvl="0" w:tplc="3E2A30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51B"/>
    <w:multiLevelType w:val="hybridMultilevel"/>
    <w:tmpl w:val="1388CEB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E7A2BA8"/>
    <w:multiLevelType w:val="hybridMultilevel"/>
    <w:tmpl w:val="FD08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4F69"/>
    <w:multiLevelType w:val="hybridMultilevel"/>
    <w:tmpl w:val="7B8E94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BC"/>
    <w:rsid w:val="00275871"/>
    <w:rsid w:val="00427DC2"/>
    <w:rsid w:val="0054435E"/>
    <w:rsid w:val="005D7E18"/>
    <w:rsid w:val="006E7ABC"/>
    <w:rsid w:val="00727C25"/>
    <w:rsid w:val="007F7D51"/>
    <w:rsid w:val="0081411B"/>
    <w:rsid w:val="008447D4"/>
    <w:rsid w:val="008723D6"/>
    <w:rsid w:val="008D6E46"/>
    <w:rsid w:val="008F299B"/>
    <w:rsid w:val="009574ED"/>
    <w:rsid w:val="00B2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CD7BE-B1EB-4805-838E-9D7FC5FF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Hussey,Paul</dc:creator>
  <cp:keywords/>
  <dc:description/>
  <cp:lastModifiedBy>Scambler, Dianne</cp:lastModifiedBy>
  <cp:revision>2</cp:revision>
  <cp:lastPrinted>2018-11-21T15:21:00Z</cp:lastPrinted>
  <dcterms:created xsi:type="dcterms:W3CDTF">2019-01-15T18:07:00Z</dcterms:created>
  <dcterms:modified xsi:type="dcterms:W3CDTF">2019-01-15T18:07:00Z</dcterms:modified>
</cp:coreProperties>
</file>